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7827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82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52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AVENUE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1300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29,694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29,792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10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0"/>
                <w:vertAlign w:val="subscript"/>
              </w:rPr>
              <w:t>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Rulo10b5-1 trading plan adopted by the reporting person on March 13, 2024.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Caroline Young by /s/ John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Hamm as attorney-in-fact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ind w:left="6540"/>
        <w:spacing w:after="0"/>
        <w:tabs>
          <w:tab w:leader="none" w:pos="87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4087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2024-12-30T18:54:44Z</dcterms:created>
  <dcterms:modified xsi:type="dcterms:W3CDTF">2024-12-30T18:54:44Z</dcterms:modified>
</cp:coreProperties>
</file>