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7044055" cy="9147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9147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540"/>
          </w:cols>
          <w:pgMar w:left="460" w:top="225" w:right="4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KAZIMI A J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2525 WEST END AVE.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950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 w:line="22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1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Chairman and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7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10/01/2021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60"/>
          </w:cols>
          <w:pgMar w:left="460" w:top="225" w:right="439" w:bottom="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59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10/01/2021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2.69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5,769,474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10/04/2021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2.87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5,769,489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10/05/2021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2.82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5,769,504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10/06/2021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5,769,519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10/07/2021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5,769,534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10/08/2021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2.84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5,769,549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10/11/2021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5,769,564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10/12/2021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5,769,579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10/13/2021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5,769,594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10/14/2021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2.81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5,769,609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10/15/2021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5,769,624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10/18/2021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5,769,639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10/19/2021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5,769,654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10/20/2021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2.63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5,769,669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10/21/2021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2.65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5,769,684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10/22/2021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2.66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5,769,699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10/25/2021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2.64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5,769,714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10/26/2021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2.64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5,769,729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10/27/2021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2.61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5,769,744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10/28/2021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2.61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5,769,759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10/29/2021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5,769,774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00"/>
          </w:cols>
          <w:pgMar w:left="460" w:top="225" w:right="439" w:bottom="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00"/>
          </w:cols>
          <w:pgMar w:left="460" w:top="225" w:right="4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purchases reported in this Form 4 were effected pursuant to a Rule 10b5-1 trading plan adopted by the reporting person during March 2021.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4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A.J. Kazimi by /s/ John Hamm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11/05/2021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-27940</wp:posOffset>
            </wp:positionV>
            <wp:extent cx="135953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95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as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-17145</wp:posOffset>
            </wp:positionV>
            <wp:extent cx="8032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32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5554980</wp:posOffset>
            </wp:positionH>
            <wp:positionV relativeFrom="paragraph">
              <wp:posOffset>-84455</wp:posOffset>
            </wp:positionV>
            <wp:extent cx="4972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6540"/>
        <w:spacing w:after="0"/>
        <w:tabs>
          <w:tab w:leader="none" w:pos="87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480" w:firstLine="7"/>
        <w:spacing w:after="0" w:line="319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3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75050" TargetMode="External"/><Relationship Id="rId13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2021-11-05T16:21:39Z</dcterms:created>
  <dcterms:modified xsi:type="dcterms:W3CDTF">2021-11-05T16:21:39Z</dcterms:modified>
</cp:coreProperties>
</file>