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8618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61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398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KAZIMI A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1600 WEST END AVE.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1300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Chairman and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398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3.31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5,700,297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10/02/2025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3.28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5,700,310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10/03/2025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3.25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5,700,323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10/06/2025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3.14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5,700,336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10/07/2025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3.19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5,700,349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10/08/2025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3.63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5,700,362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10/09/2025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3.56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5,700,375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10/10/2025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3.59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5,700,388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10/13/2025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3.54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5,700,401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10/14/2025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3.35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5,700,414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10/15/2025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3.37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5,700,427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10/16/2025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3.49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5,700,440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10/17/2025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3.48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5,700,453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10/20/2025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3.52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5,700,466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10/21/2025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3.61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5,700,479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10/22/2025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3.62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5,700,492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10/23/2025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3.44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5,700,505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10/24/2025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3.51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5,700,518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10/27/2025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3.49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5,700,531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3.28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5,700,544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10/29/2025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5,700,557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10/30/2025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3.29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5,700,570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10/31/2025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3.39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5,700,583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398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 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340" w:type="dxa"/>
            <w:vAlign w:val="bottom"/>
            <w:gridSpan w:val="17"/>
          </w:tcPr>
          <w:p>
            <w:pPr>
              <w:jc w:val="center"/>
              <w:ind w:right="10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</w:tcPr>
          <w:p>
            <w:pPr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40" w:type="dxa"/>
            <w:vAlign w:val="bottom"/>
            <w:gridSpan w:val="12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74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7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5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5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(A)</w:t>
            </w: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420" w:type="dxa"/>
            <w:vAlign w:val="bottom"/>
            <w:gridSpan w:val="3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8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7940" w:type="dxa"/>
            <w:vAlign w:val="bottom"/>
            <w:gridSpan w:val="17"/>
          </w:tcPr>
          <w:p>
            <w:pPr>
              <w:ind w:left="4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1. The reported purchase occurred automatically pursuant to a Rule 10b5-1 trading plan adopted by the reporting person on November 14, 2024.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4"/>
              </w:rPr>
              <w:t>A.J. Kazimi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000000"/>
                <w:w w:val="94"/>
              </w:rPr>
              <w:t>Number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4"/>
              </w:rPr>
              <w:t>by/s/ John Hamm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11/03/2025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  <w:highlight w:val="white"/>
              </w:rPr>
              <w:t>as attorney-in-fact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V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(A)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22802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2280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175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075050" TargetMode="External"/><Relationship Id="rId14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2025-11-03T06:58:44Z</dcterms:created>
  <dcterms:modified xsi:type="dcterms:W3CDTF">2025-11-03T06:58:44Z</dcterms:modified>
</cp:coreProperties>
</file>