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4549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54914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spacing w:after="0" w:line="237" w:lineRule="exact"/>
              <w:rPr>
                <w:rFonts w:ascii="Arial" w:cs="Arial" w:eastAsia="Arial" w:hAnsi="Arial"/>
                <w:sz w:val="21"/>
                <w:szCs w:val="21"/>
                <w:color w:val="0000EE"/>
                <w:w w:val="85"/>
              </w:rPr>
            </w:pPr>
            <w:hyperlink r:id="rId12">
              <w:r>
                <w:rPr>
                  <w:rFonts w:ascii="Arial" w:cs="Arial" w:eastAsia="Arial" w:hAnsi="Arial"/>
                  <w:sz w:val="21"/>
                  <w:szCs w:val="21"/>
                  <w:color w:val="0000EE"/>
                  <w:w w:val="85"/>
                </w:rPr>
                <w:t>Herman James L</w:t>
              </w:r>
            </w:hyperlink>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CUMBERLAND PHARMACEUTICALS</w:t>
              </w:r>
            </w:hyperlink>
          </w:p>
        </w:tc>
        <w:tc>
          <w:tcPr>
            <w:tcW w:w="20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80" w:type="dxa"/>
            <w:vAlign w:val="bottom"/>
            <w:tcBorders>
              <w:bottom w:val="single" w:sz="8" w:color="0000EE"/>
            </w:tcBorders>
            <w:gridSpan w:val="3"/>
            <w:vMerge w:val="continue"/>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gridSpan w:val="3"/>
            <w:vMerge w:val="restart"/>
          </w:tcPr>
          <w:p>
            <w:pPr>
              <w:spacing w:after="0" w:line="211"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CPIX</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80" w:type="dxa"/>
            <w:vAlign w:val="bottom"/>
            <w:gridSpan w:val="3"/>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580" w:type="dxa"/>
            <w:vAlign w:val="bottom"/>
            <w:tcBorders>
              <w:top w:val="single" w:sz="8" w:color="EEEEEE"/>
            </w:tcBorders>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160" w:type="dxa"/>
            <w:vAlign w:val="bottom"/>
            <w:tcBorders>
              <w:top w:val="single" w:sz="8" w:color="EEEEEE"/>
            </w:tcBorders>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102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80"/>
              <w:spacing w:after="0"/>
              <w:rPr>
                <w:sz w:val="20"/>
                <w:szCs w:val="20"/>
                <w:color w:val="auto"/>
              </w:rPr>
            </w:pPr>
            <w:r>
              <w:rPr>
                <w:rFonts w:ascii="Arial" w:cs="Arial" w:eastAsia="Arial" w:hAnsi="Arial"/>
                <w:sz w:val="17"/>
                <w:szCs w:val="17"/>
                <w:color w:val="0000FF"/>
              </w:rPr>
              <w:t>VP and Chief Compliance Office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2525 WEST END AVENUE, SUITE 950</w:t>
            </w:r>
          </w:p>
        </w:tc>
        <w:tc>
          <w:tcPr>
            <w:tcW w:w="1420" w:type="dxa"/>
            <w:vAlign w:val="bottom"/>
            <w:gridSpan w:val="6"/>
            <w:vMerge w:val="restart"/>
          </w:tcPr>
          <w:p>
            <w:pPr>
              <w:ind w:left="260"/>
              <w:spacing w:after="0"/>
              <w:rPr>
                <w:sz w:val="20"/>
                <w:szCs w:val="20"/>
                <w:color w:val="auto"/>
              </w:rPr>
            </w:pPr>
            <w:r>
              <w:rPr>
                <w:rFonts w:ascii="Arial" w:cs="Arial" w:eastAsia="Arial" w:hAnsi="Arial"/>
                <w:sz w:val="17"/>
                <w:szCs w:val="17"/>
                <w:color w:val="0000FF"/>
              </w:rPr>
              <w:t>03/17/2021</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4"/>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356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vMerge w:val="restart"/>
          </w:tcPr>
          <w:p>
            <w:pPr>
              <w:spacing w:after="0"/>
              <w:rPr>
                <w:sz w:val="7"/>
                <w:szCs w:val="7"/>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NASHVILLE</w:t>
            </w:r>
          </w:p>
        </w:tc>
        <w:tc>
          <w:tcPr>
            <w:tcW w:w="1200" w:type="dxa"/>
            <w:vAlign w:val="bottom"/>
            <w:gridSpan w:val="3"/>
          </w:tcPr>
          <w:p>
            <w:pPr>
              <w:spacing w:after="0"/>
              <w:rPr>
                <w:sz w:val="20"/>
                <w:szCs w:val="20"/>
                <w:color w:val="auto"/>
              </w:rPr>
            </w:pPr>
            <w:r>
              <w:rPr>
                <w:rFonts w:ascii="Arial" w:cs="Arial" w:eastAsia="Arial" w:hAnsi="Arial"/>
                <w:sz w:val="17"/>
                <w:szCs w:val="17"/>
                <w:color w:val="0000FF"/>
              </w:rPr>
              <w:t>TN</w:t>
            </w:r>
          </w:p>
        </w:tc>
        <w:tc>
          <w:tcPr>
            <w:tcW w:w="1100" w:type="dxa"/>
            <w:vAlign w:val="bottom"/>
          </w:tcPr>
          <w:p>
            <w:pPr>
              <w:ind w:left="20"/>
              <w:spacing w:after="0"/>
              <w:rPr>
                <w:sz w:val="20"/>
                <w:szCs w:val="20"/>
                <w:color w:val="auto"/>
              </w:rPr>
            </w:pPr>
            <w:r>
              <w:rPr>
                <w:rFonts w:ascii="Arial" w:cs="Arial" w:eastAsia="Arial" w:hAnsi="Arial"/>
                <w:sz w:val="17"/>
                <w:szCs w:val="17"/>
                <w:color w:val="0000FF"/>
              </w:rPr>
              <w:t>37203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2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6"/>
          </w:tcPr>
          <w:p>
            <w:pPr>
              <w:ind w:left="12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6"/>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w w:val="96"/>
              </w:rPr>
              <w:t>03/17/2021</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2,560</w:t>
            </w:r>
            <w:r>
              <w:rPr>
                <w:rFonts w:ascii="Arial" w:cs="Arial" w:eastAsia="Arial" w:hAnsi="Arial"/>
                <w:sz w:val="21"/>
                <w:szCs w:val="21"/>
                <w:color w:val="008000"/>
                <w:vertAlign w:val="superscript"/>
              </w:rPr>
              <w:t>(1)</w:t>
            </w:r>
          </w:p>
        </w:tc>
        <w:tc>
          <w:tcPr>
            <w:tcW w:w="6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3.22</w:t>
            </w:r>
          </w:p>
        </w:tc>
        <w:tc>
          <w:tcPr>
            <w:tcW w:w="128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45,001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gridSpan w:val="16"/>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w w:val="92"/>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3,000</w:t>
            </w:r>
            <w:r>
              <w:rPr>
                <w:rFonts w:ascii="Arial" w:cs="Arial" w:eastAsia="Arial" w:hAnsi="Arial"/>
                <w:sz w:val="21"/>
                <w:szCs w:val="21"/>
                <w:color w:val="008000"/>
                <w:vertAlign w:val="superscript"/>
              </w:rPr>
              <w:t>(2)</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3,000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(right to</w:t>
            </w:r>
          </w:p>
        </w:tc>
        <w:tc>
          <w:tcPr>
            <w:tcW w:w="640" w:type="dxa"/>
            <w:vAlign w:val="bottom"/>
          </w:tcPr>
          <w:p>
            <w:pPr>
              <w:ind w:left="2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ind w:left="200"/>
              <w:spacing w:after="0" w:line="124" w:lineRule="exact"/>
              <w:rPr>
                <w:sz w:val="20"/>
                <w:szCs w:val="20"/>
                <w:color w:val="auto"/>
              </w:rPr>
            </w:pPr>
            <w:r>
              <w:rPr>
                <w:rFonts w:ascii="Arial" w:cs="Arial" w:eastAsia="Arial" w:hAnsi="Arial"/>
                <w:sz w:val="13"/>
                <w:szCs w:val="13"/>
                <w:color w:val="0000FF"/>
              </w:rPr>
              <w:t>03/17/2021</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4"/>
          </w:tcPr>
          <w:p>
            <w:pPr>
              <w:ind w:left="40"/>
              <w:spacing w:after="0" w:line="124"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tcPr>
          <w:p>
            <w:pPr>
              <w:ind w:left="40"/>
              <w:spacing w:after="0" w:line="124" w:lineRule="exact"/>
              <w:rPr>
                <w:sz w:val="20"/>
                <w:szCs w:val="20"/>
                <w:color w:val="auto"/>
              </w:rPr>
            </w:pPr>
            <w:r>
              <w:rPr>
                <w:rFonts w:ascii="Arial" w:cs="Arial" w:eastAsia="Arial" w:hAnsi="Arial"/>
                <w:sz w:val="13"/>
                <w:szCs w:val="13"/>
                <w:color w:val="0000FF"/>
              </w:rPr>
              <w:t>03/17/2025</w:t>
            </w:r>
          </w:p>
        </w:tc>
        <w:tc>
          <w:tcPr>
            <w:tcW w:w="720" w:type="dxa"/>
            <w:vAlign w:val="bottom"/>
          </w:tcPr>
          <w:p>
            <w:pPr>
              <w:jc w:val="right"/>
              <w:ind w:right="78"/>
              <w:spacing w:after="0" w:line="124" w:lineRule="exact"/>
              <w:rPr>
                <w:sz w:val="20"/>
                <w:szCs w:val="20"/>
                <w:color w:val="auto"/>
              </w:rPr>
            </w:pPr>
            <w:r>
              <w:rPr>
                <w:rFonts w:ascii="Arial" w:cs="Arial" w:eastAsia="Arial" w:hAnsi="Arial"/>
                <w:sz w:val="13"/>
                <w:szCs w:val="13"/>
                <w:color w:val="0000FF"/>
                <w:w w:val="86"/>
              </w:rPr>
              <w:t>03/17/2031</w:t>
            </w:r>
          </w:p>
        </w:tc>
        <w:tc>
          <w:tcPr>
            <w:tcW w:w="60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60"/>
              <w:spacing w:after="0" w:line="124" w:lineRule="exact"/>
              <w:rPr>
                <w:sz w:val="20"/>
                <w:szCs w:val="20"/>
                <w:color w:val="auto"/>
              </w:rPr>
            </w:pPr>
            <w:r>
              <w:rPr>
                <w:rFonts w:ascii="Arial" w:cs="Arial" w:eastAsia="Arial" w:hAnsi="Arial"/>
                <w:sz w:val="13"/>
                <w:szCs w:val="13"/>
                <w:color w:val="0000FF"/>
                <w:w w:val="92"/>
              </w:rPr>
              <w:t>3,000</w:t>
            </w:r>
          </w:p>
        </w:tc>
        <w:tc>
          <w:tcPr>
            <w:tcW w:w="280" w:type="dxa"/>
            <w:vAlign w:val="bottom"/>
          </w:tcPr>
          <w:p>
            <w:pPr>
              <w:spacing w:after="0"/>
              <w:rPr>
                <w:sz w:val="10"/>
                <w:szCs w:val="10"/>
                <w:color w:val="auto"/>
              </w:rPr>
            </w:pPr>
          </w:p>
        </w:tc>
        <w:tc>
          <w:tcPr>
            <w:tcW w:w="66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-1837690</wp:posOffset>
            </wp:positionV>
            <wp:extent cx="29210" cy="1842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42770"/>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represents shares withheld/purchased by the Company to cover the tax withholding obligations for the vesting of shares.</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100% vesting on March 17, 2025.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James L. Herman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229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Hamm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088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42"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540" w:space="26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079"/>
        <w:spacing w:after="0" w:line="239" w:lineRule="auto"/>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1" w:lineRule="exact"/>
        <w:rPr>
          <w:sz w:val="20"/>
          <w:szCs w:val="20"/>
          <w:color w:val="auto"/>
        </w:rPr>
      </w:pPr>
    </w:p>
    <w:p>
      <w:pPr>
        <w:ind w:right="2079"/>
        <w:spacing w:after="0" w:line="238" w:lineRule="auto"/>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199" w:lineRule="exact"/>
        <w:rPr>
          <w:sz w:val="20"/>
          <w:szCs w:val="20"/>
          <w:color w:val="auto"/>
        </w:rPr>
      </w:pPr>
    </w:p>
    <w:p>
      <w:pPr>
        <w:ind w:right="2079"/>
        <w:spacing w:after="0" w:line="238" w:lineRule="auto"/>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202" w:lineRule="exact"/>
        <w:rPr>
          <w:sz w:val="20"/>
          <w:szCs w:val="20"/>
          <w:color w:val="auto"/>
        </w:rPr>
      </w:pPr>
    </w:p>
    <w:p>
      <w:pPr>
        <w:ind w:right="247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10th day of June 2021.</w:t>
      </w:r>
    </w:p>
    <w:p>
      <w:pPr>
        <w:spacing w:after="0" w:line="38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/s/ James L. Herman</w:t>
      </w:r>
    </w:p>
    <w:p>
      <w:pPr>
        <w:spacing w:after="0" w:line="19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James L. Herman</w:t>
      </w:r>
    </w:p>
    <w:sectPr>
      <w:pgSz w:w="11900" w:h="16838" w:orient="portrait"/>
      <w:cols w:equalWidth="0" w:num="1">
        <w:col w:w="9999"/>
      </w:cols>
      <w:pgMar w:left="4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2342"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2021-06-11T16:14:56Z</dcterms:created>
  <dcterms:modified xsi:type="dcterms:W3CDTF">2021-06-11T16:14:56Z</dcterms:modified>
</cp:coreProperties>
</file>