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1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1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285,743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285,788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285,833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285,878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285,923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285,968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286,058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286,103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286,148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286,193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286,238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286,283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286,328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286,373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286,418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286,463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286,508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286,553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286,633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11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1450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145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(A)5.Number(D)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Exercisable.6DateExercisableDate and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Title.7Title Sharesand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60" w:type="dxa"/>
            <w:vAlign w:val="bottom"/>
            <w:gridSpan w:val="12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trading plan adopted by the reporting person on November 14, 2024.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Kenneth J. Krogulski by /s/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John Hamm as attorney-in-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07/11/2025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4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860" w:type="dxa"/>
            <w:vAlign w:val="bottom"/>
            <w:gridSpan w:val="12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18 U.S.C. 1001 and 15 U.S.C. 78ff(a)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Number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60" w:type="dxa"/>
            <w:vAlign w:val="bottom"/>
            <w:gridSpan w:val="12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 Instruction 6 for procedure.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558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2025-07-11T16:49:01Z</dcterms:created>
  <dcterms:modified xsi:type="dcterms:W3CDTF">2025-07-11T16:49:01Z</dcterms:modified>
</cp:coreProperties>
</file>