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6Exercisable.DateExercisableDate and   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plan adopted by the reporting person on November 14, 2024.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09/12/2025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7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2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18 U.S.C. 1001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and15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6 for procedure.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2025-09-12T07:40:24Z</dcterms:created>
  <dcterms:modified xsi:type="dcterms:W3CDTF">2025-09-12T07:40:24Z</dcterms:modified>
</cp:coreProperties>
</file>