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11)*</w:t>
      </w:r>
    </w:p>
    <w:p>
      <w:pPr>
        <w:spacing w:after="0" w:line="182"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Cumberland Pharmaceuticals Inc.</w:t>
      </w:r>
    </w:p>
    <w:p>
      <w:pPr>
        <w:spacing w:after="0" w:line="50"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_______________________________________</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230770109</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(CUSIP Number)</w:t>
      </w: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__________________________________________</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(Date of Event Which Requires Filing of this Statement)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 Rule 13d-1(b)</w:t>
      </w:r>
    </w:p>
    <w:p>
      <w:pPr>
        <w:spacing w:after="0" w:line="17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 Rule 13d-1(c)</w:t>
      </w:r>
    </w:p>
    <w:p>
      <w:pPr>
        <w:spacing w:after="0" w:line="171" w:lineRule="exact"/>
        <w:rPr>
          <w:sz w:val="24"/>
          <w:szCs w:val="24"/>
          <w:color w:val="auto"/>
        </w:rPr>
      </w:pPr>
    </w:p>
    <w:p>
      <w:pPr>
        <w:ind w:left="820"/>
        <w:spacing w:after="0"/>
        <w:rPr>
          <w:sz w:val="20"/>
          <w:szCs w:val="20"/>
          <w:color w:val="auto"/>
        </w:rPr>
      </w:pPr>
      <w:r>
        <w:rPr>
          <w:rFonts w:ascii="Arial" w:cs="Arial" w:eastAsia="Arial" w:hAnsi="Arial"/>
          <w:sz w:val="18"/>
          <w:szCs w:val="18"/>
          <w:color w:val="auto"/>
        </w:rPr>
        <w:t>x Rule 13d-1(d)</w:t>
      </w:r>
    </w:p>
    <w:p>
      <w:pPr>
        <w:spacing w:after="0" w:line="333" w:lineRule="exact"/>
        <w:rPr>
          <w:sz w:val="24"/>
          <w:szCs w:val="24"/>
          <w:color w:val="auto"/>
        </w:rPr>
      </w:pPr>
    </w:p>
    <w:p>
      <w:pPr>
        <w:ind w:left="260" w:right="120" w:hanging="234"/>
        <w:spacing w:after="0" w:line="235"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043" w:right="379" w:bottom="1440" w:gutter="0" w:footer="0" w:header="0"/>
        </w:sectPr>
      </w:pPr>
    </w:p>
    <w:bookmarkStart w:id="1" w:name="page2"/>
    <w:bookmarkEnd w:id="1"/>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CUSIP No. 230770109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spacing w:after="0"/>
              <w:rPr>
                <w:sz w:val="22"/>
                <w:szCs w:val="22"/>
                <w:color w:val="auto"/>
              </w:rPr>
            </w:pPr>
          </w:p>
        </w:tc>
        <w:tc>
          <w:tcPr>
            <w:tcW w:w="620" w:type="dxa"/>
            <w:vAlign w:val="bottom"/>
            <w:tcBorders>
              <w:top w:val="single" w:sz="8" w:color="auto"/>
              <w:right w:val="single" w:sz="8" w:color="auto"/>
            </w:tcBorders>
          </w:tcPr>
          <w:p>
            <w:pPr>
              <w:spacing w:after="0"/>
              <w:rPr>
                <w:sz w:val="22"/>
                <w:szCs w:val="22"/>
                <w:color w:val="auto"/>
              </w:rPr>
            </w:pPr>
          </w:p>
        </w:tc>
        <w:tc>
          <w:tcPr>
            <w:tcW w:w="10400" w:type="dxa"/>
            <w:vAlign w:val="bottom"/>
            <w:tcBorders>
              <w:top w:val="single" w:sz="8" w:color="auto"/>
              <w:right w:val="single" w:sz="8" w:color="auto"/>
            </w:tcBorders>
            <w:gridSpan w:val="5"/>
          </w:tcPr>
          <w:p>
            <w:pPr>
              <w:ind w:left="3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5"/>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1</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A.J. Kazimi</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Arial" w:cs="Arial" w:eastAsia="Arial" w:hAnsi="Arial"/>
                <w:sz w:val="18"/>
                <w:szCs w:val="18"/>
                <w:color w:val="auto"/>
              </w:rPr>
              <w:t>CHECK THE APPROPRIATE BOX IF A MEMBER OF A GROUP (SEE INSTRUCTIONS) Not applicable</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(a) o</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2</w:t>
            </w:r>
          </w:p>
        </w:tc>
        <w:tc>
          <w:tcPr>
            <w:tcW w:w="620" w:type="dxa"/>
            <w:vAlign w:val="bottom"/>
            <w:tcBorders>
              <w:right w:val="single" w:sz="8" w:color="auto"/>
            </w:tcBorders>
          </w:tcPr>
          <w:p>
            <w:pPr>
              <w:spacing w:after="0"/>
              <w:rPr>
                <w:sz w:val="20"/>
                <w:szCs w:val="20"/>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(b) o</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40" w:type="dxa"/>
            <w:vAlign w:val="bottom"/>
            <w:tcBorders>
              <w:left w:val="single" w:sz="8" w:color="auto"/>
              <w:bottom w:val="single" w:sz="8" w:color="auto"/>
            </w:tcBorders>
            <w:vMerge w:val="continue"/>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3</w:t>
            </w:r>
          </w:p>
        </w:tc>
        <w:tc>
          <w:tcPr>
            <w:tcW w:w="620" w:type="dxa"/>
            <w:vAlign w:val="bottom"/>
            <w:tcBorders>
              <w:right w:val="single" w:sz="8" w:color="auto"/>
            </w:tcBorders>
          </w:tcPr>
          <w:p>
            <w:pPr>
              <w:spacing w:after="0"/>
              <w:rPr>
                <w:sz w:val="19"/>
                <w:szCs w:val="19"/>
                <w:color w:val="auto"/>
              </w:rPr>
            </w:pPr>
          </w:p>
        </w:tc>
        <w:tc>
          <w:tcPr>
            <w:tcW w:w="1600" w:type="dxa"/>
            <w:vAlign w:val="bottom"/>
            <w:gridSpan w:val="4"/>
          </w:tcPr>
          <w:p>
            <w:pPr>
              <w:ind w:left="360"/>
              <w:spacing w:after="0"/>
              <w:rPr>
                <w:sz w:val="20"/>
                <w:szCs w:val="20"/>
                <w:color w:val="auto"/>
              </w:rPr>
            </w:pPr>
            <w:r>
              <w:rPr>
                <w:rFonts w:ascii="Arial" w:cs="Arial" w:eastAsia="Arial" w:hAnsi="Arial"/>
                <w:sz w:val="18"/>
                <w:szCs w:val="18"/>
                <w:color w:val="auto"/>
                <w:w w:val="91"/>
              </w:rPr>
              <w:t>SEC USE ONLY</w:t>
            </w:r>
          </w:p>
        </w:tc>
        <w:tc>
          <w:tcPr>
            <w:tcW w:w="8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40" w:type="dxa"/>
            <w:vAlign w:val="bottom"/>
            <w:tcBorders>
              <w:left w:val="single" w:sz="8" w:color="auto"/>
              <w:bottom w:val="single" w:sz="8" w:color="auto"/>
            </w:tcBorders>
            <w:vMerge w:val="continue"/>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4</w:t>
            </w:r>
          </w:p>
        </w:tc>
        <w:tc>
          <w:tcPr>
            <w:tcW w:w="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United States</w:t>
            </w: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8"/>
        </w:trPr>
        <w:tc>
          <w:tcPr>
            <w:tcW w:w="24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vMerge w:val="restart"/>
          </w:tcPr>
          <w:p>
            <w:pPr>
              <w:jc w:val="center"/>
              <w:ind w:right="149"/>
              <w:spacing w:after="0"/>
              <w:rPr>
                <w:sz w:val="20"/>
                <w:szCs w:val="20"/>
                <w:color w:val="auto"/>
              </w:rPr>
            </w:pPr>
            <w:r>
              <w:rPr>
                <w:rFonts w:ascii="Arial" w:cs="Arial" w:eastAsia="Arial" w:hAnsi="Arial"/>
                <w:sz w:val="18"/>
                <w:szCs w:val="18"/>
                <w:color w:val="auto"/>
                <w:w w:val="98"/>
              </w:rPr>
              <w:t>NUMBER OF</w:t>
            </w: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5,770,563</w:t>
            </w:r>
          </w:p>
        </w:tc>
        <w:tc>
          <w:tcPr>
            <w:tcW w:w="0" w:type="dxa"/>
            <w:vAlign w:val="bottom"/>
          </w:tcPr>
          <w:p>
            <w:pPr>
              <w:spacing w:after="0"/>
              <w:rPr>
                <w:sz w:val="1"/>
                <w:szCs w:val="1"/>
                <w:color w:val="auto"/>
              </w:rPr>
            </w:pPr>
          </w:p>
        </w:tc>
      </w:tr>
      <w:tr>
        <w:trPr>
          <w:trHeight w:val="88"/>
        </w:trPr>
        <w:tc>
          <w:tcPr>
            <w:tcW w:w="240" w:type="dxa"/>
            <w:vAlign w:val="bottom"/>
            <w:tcBorders>
              <w:left w:val="single" w:sz="8" w:color="auto"/>
            </w:tcBorders>
          </w:tcPr>
          <w:p>
            <w:pPr>
              <w:spacing w:after="0"/>
              <w:rPr>
                <w:sz w:val="7"/>
                <w:szCs w:val="7"/>
                <w:color w:val="auto"/>
              </w:rPr>
            </w:pPr>
          </w:p>
        </w:tc>
        <w:tc>
          <w:tcPr>
            <w:tcW w:w="154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49"/>
              <w:spacing w:after="0" w:line="176" w:lineRule="exact"/>
              <w:rPr>
                <w:sz w:val="20"/>
                <w:szCs w:val="20"/>
                <w:color w:val="auto"/>
              </w:rPr>
            </w:pPr>
            <w:r>
              <w:rPr>
                <w:rFonts w:ascii="Arial" w:cs="Arial" w:eastAsia="Arial" w:hAnsi="Arial"/>
                <w:sz w:val="18"/>
                <w:szCs w:val="18"/>
                <w:color w:val="auto"/>
                <w:w w:val="94"/>
              </w:rPr>
              <w:t>SHARES</w:t>
            </w:r>
          </w:p>
        </w:tc>
        <w:tc>
          <w:tcPr>
            <w:tcW w:w="2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49"/>
              <w:spacing w:after="0" w:line="176" w:lineRule="exact"/>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5"/>
                <w:szCs w:val="15"/>
                <w:color w:val="auto"/>
              </w:rPr>
            </w:pPr>
          </w:p>
        </w:tc>
        <w:tc>
          <w:tcPr>
            <w:tcW w:w="28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200" w:type="dxa"/>
            <w:vAlign w:val="bottom"/>
          </w:tcPr>
          <w:p>
            <w:pPr>
              <w:spacing w:after="0"/>
              <w:rPr>
                <w:sz w:val="15"/>
                <w:szCs w:val="15"/>
                <w:color w:val="auto"/>
              </w:rPr>
            </w:pPr>
          </w:p>
        </w:tc>
        <w:tc>
          <w:tcPr>
            <w:tcW w:w="8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129"/>
              <w:spacing w:after="0" w:line="156" w:lineRule="exact"/>
              <w:rPr>
                <w:sz w:val="20"/>
                <w:szCs w:val="20"/>
                <w:color w:val="auto"/>
              </w:rPr>
            </w:pPr>
            <w:r>
              <w:rPr>
                <w:rFonts w:ascii="Arial" w:cs="Arial" w:eastAsia="Arial" w:hAnsi="Arial"/>
                <w:sz w:val="18"/>
                <w:szCs w:val="18"/>
                <w:color w:val="auto"/>
                <w:w w:val="97"/>
              </w:rPr>
              <w:t>OWNED BY</w:t>
            </w: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tcPr>
          <w:p>
            <w:pPr>
              <w:jc w:val="center"/>
              <w:ind w:right="149"/>
              <w:spacing w:after="0" w:line="156" w:lineRule="exact"/>
              <w:rPr>
                <w:sz w:val="20"/>
                <w:szCs w:val="20"/>
                <w:color w:val="auto"/>
              </w:rPr>
            </w:pPr>
            <w:r>
              <w:rPr>
                <w:rFonts w:ascii="Arial" w:cs="Arial" w:eastAsia="Arial" w:hAnsi="Arial"/>
                <w:sz w:val="18"/>
                <w:szCs w:val="18"/>
                <w:color w:val="auto"/>
                <w:w w:val="99"/>
              </w:rPr>
              <w:t>EACH</w:t>
            </w: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240" w:type="dxa"/>
            <w:vAlign w:val="bottom"/>
            <w:tcBorders>
              <w:left w:val="single" w:sz="8" w:color="auto"/>
            </w:tcBorders>
          </w:tcPr>
          <w:p>
            <w:pPr>
              <w:spacing w:after="0"/>
              <w:rPr>
                <w:sz w:val="10"/>
                <w:szCs w:val="10"/>
                <w:color w:val="auto"/>
              </w:rPr>
            </w:pPr>
          </w:p>
        </w:tc>
        <w:tc>
          <w:tcPr>
            <w:tcW w:w="1540" w:type="dxa"/>
            <w:vAlign w:val="bottom"/>
            <w:tcBorders>
              <w:right w:val="single" w:sz="8" w:color="auto"/>
            </w:tcBorders>
            <w:gridSpan w:val="2"/>
            <w:vMerge w:val="restart"/>
          </w:tcPr>
          <w:p>
            <w:pPr>
              <w:jc w:val="center"/>
              <w:ind w:right="129"/>
              <w:spacing w:after="0" w:line="176" w:lineRule="exact"/>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19"/>
                <w:szCs w:val="19"/>
                <w:color w:val="auto"/>
              </w:rPr>
            </w:pPr>
          </w:p>
        </w:tc>
        <w:tc>
          <w:tcPr>
            <w:tcW w:w="1540" w:type="dxa"/>
            <w:vAlign w:val="bottom"/>
            <w:tcBorders>
              <w:right w:val="single" w:sz="8" w:color="auto"/>
            </w:tcBorders>
            <w:gridSpan w:val="2"/>
          </w:tcPr>
          <w:p>
            <w:pPr>
              <w:jc w:val="center"/>
              <w:ind w:right="149"/>
              <w:spacing w:after="0"/>
              <w:rPr>
                <w:sz w:val="20"/>
                <w:szCs w:val="20"/>
                <w:color w:val="auto"/>
              </w:rPr>
            </w:pPr>
            <w:r>
              <w:rPr>
                <w:rFonts w:ascii="Arial" w:cs="Arial" w:eastAsia="Arial" w:hAnsi="Arial"/>
                <w:sz w:val="18"/>
                <w:szCs w:val="18"/>
                <w:color w:val="auto"/>
                <w:w w:val="92"/>
              </w:rPr>
              <w:t>PERSON</w:t>
            </w:r>
          </w:p>
        </w:tc>
        <w:tc>
          <w:tcPr>
            <w:tcW w:w="200" w:type="dxa"/>
            <w:vAlign w:val="bottom"/>
          </w:tcPr>
          <w:p>
            <w:pPr>
              <w:spacing w:after="0"/>
              <w:rPr>
                <w:sz w:val="19"/>
                <w:szCs w:val="19"/>
                <w:color w:val="auto"/>
              </w:rPr>
            </w:pPr>
          </w:p>
        </w:tc>
        <w:tc>
          <w:tcPr>
            <w:tcW w:w="2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200" w:type="dxa"/>
            <w:vAlign w:val="bottom"/>
          </w:tcPr>
          <w:p>
            <w:pPr>
              <w:spacing w:after="0"/>
              <w:rPr>
                <w:sz w:val="19"/>
                <w:szCs w:val="19"/>
                <w:color w:val="auto"/>
              </w:rPr>
            </w:pPr>
          </w:p>
        </w:tc>
        <w:tc>
          <w:tcPr>
            <w:tcW w:w="8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5,770,563</w:t>
            </w:r>
          </w:p>
        </w:tc>
        <w:tc>
          <w:tcPr>
            <w:tcW w:w="0" w:type="dxa"/>
            <w:vAlign w:val="bottom"/>
          </w:tcPr>
          <w:p>
            <w:pPr>
              <w:spacing w:after="0"/>
              <w:rPr>
                <w:sz w:val="1"/>
                <w:szCs w:val="1"/>
                <w:color w:val="auto"/>
              </w:rPr>
            </w:pPr>
          </w:p>
        </w:tc>
      </w:tr>
      <w:tr>
        <w:trPr>
          <w:trHeight w:val="54"/>
        </w:trPr>
        <w:tc>
          <w:tcPr>
            <w:tcW w:w="24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2"/>
            <w:vMerge w:val="restart"/>
          </w:tcPr>
          <w:p>
            <w:pPr>
              <w:jc w:val="center"/>
              <w:ind w:right="129"/>
              <w:spacing w:after="0"/>
              <w:rPr>
                <w:sz w:val="20"/>
                <w:szCs w:val="20"/>
                <w:color w:val="auto"/>
              </w:rPr>
            </w:pPr>
            <w:r>
              <w:rPr>
                <w:rFonts w:ascii="Arial" w:cs="Arial" w:eastAsia="Arial" w:hAnsi="Arial"/>
                <w:sz w:val="18"/>
                <w:szCs w:val="18"/>
                <w:color w:val="auto"/>
              </w:rPr>
              <w:t>WITH:</w:t>
            </w: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tcBorders>
          </w:tcPr>
          <w:p>
            <w:pPr>
              <w:spacing w:after="0"/>
              <w:rPr>
                <w:sz w:val="13"/>
                <w:szCs w:val="13"/>
                <w:color w:val="auto"/>
              </w:rPr>
            </w:pPr>
          </w:p>
        </w:tc>
        <w:tc>
          <w:tcPr>
            <w:tcW w:w="1540" w:type="dxa"/>
            <w:vAlign w:val="bottom"/>
            <w:tcBorders>
              <w:right w:val="single" w:sz="8" w:color="auto"/>
            </w:tcBorders>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24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8</w:t>
            </w: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400" w:type="dxa"/>
            <w:vAlign w:val="bottom"/>
            <w:gridSpan w:val="3"/>
          </w:tcPr>
          <w:p>
            <w:pPr>
              <w:ind w:left="360"/>
              <w:spacing w:after="0"/>
              <w:rPr>
                <w:sz w:val="20"/>
                <w:szCs w:val="20"/>
                <w:color w:val="auto"/>
              </w:rPr>
            </w:pPr>
            <w:r>
              <w:rPr>
                <w:rFonts w:ascii="Arial" w:cs="Arial" w:eastAsia="Arial" w:hAnsi="Arial"/>
                <w:sz w:val="18"/>
                <w:szCs w:val="18"/>
                <w:color w:val="auto"/>
                <w:w w:val="87"/>
              </w:rPr>
              <w:t>AGGREGATE</w:t>
            </w:r>
          </w:p>
        </w:tc>
        <w:tc>
          <w:tcPr>
            <w:tcW w:w="9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9</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2"/>
              </w:rPr>
              <w:t>5,770,563</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600" w:type="dxa"/>
            <w:vAlign w:val="bottom"/>
            <w:gridSpan w:val="4"/>
          </w:tcPr>
          <w:p>
            <w:pPr>
              <w:ind w:left="360"/>
              <w:spacing w:after="0"/>
              <w:rPr>
                <w:sz w:val="20"/>
                <w:szCs w:val="20"/>
                <w:color w:val="auto"/>
              </w:rPr>
            </w:pPr>
            <w:r>
              <w:rPr>
                <w:rFonts w:ascii="Arial" w:cs="Arial" w:eastAsia="Arial" w:hAnsi="Arial"/>
                <w:sz w:val="18"/>
                <w:szCs w:val="18"/>
                <w:color w:val="auto"/>
              </w:rPr>
              <w:t>Not applicable</w:t>
            </w:r>
          </w:p>
        </w:tc>
        <w:tc>
          <w:tcPr>
            <w:tcW w:w="8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10</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22"/>
                <w:szCs w:val="22"/>
                <w:color w:val="auto"/>
              </w:rPr>
              <w:t>o</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11</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38.33%</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10400" w:type="dxa"/>
            <w:vAlign w:val="bottom"/>
            <w:tcBorders>
              <w:right w:val="single" w:sz="8" w:color="auto"/>
            </w:tcBorders>
            <w:gridSpan w:val="5"/>
          </w:tcPr>
          <w:p>
            <w:pPr>
              <w:ind w:left="3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37"/>
        </w:trPr>
        <w:tc>
          <w:tcPr>
            <w:tcW w:w="2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12</w:t>
            </w:r>
          </w:p>
        </w:tc>
        <w:tc>
          <w:tcPr>
            <w:tcW w:w="6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260"/>
          </w:cols>
          <w:pgMar w:left="320" w:top="1440"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940" w:hanging="469"/>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33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Cumberland Pharmaceuticals Inc.</w:t>
      </w:r>
    </w:p>
    <w:p>
      <w:pPr>
        <w:spacing w:after="0" w:line="333" w:lineRule="exact"/>
        <w:rPr>
          <w:rFonts w:ascii="Arial" w:cs="Arial" w:eastAsia="Arial" w:hAnsi="Arial"/>
          <w:sz w:val="18"/>
          <w:szCs w:val="18"/>
          <w:color w:val="auto"/>
        </w:rPr>
      </w:pPr>
    </w:p>
    <w:p>
      <w:pPr>
        <w:ind w:left="940" w:hanging="469"/>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2525 West End Avenue, Suite 950, Nashville, TN 37203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940" w:right="7579" w:hanging="469"/>
        <w:spacing w:after="0" w:line="633"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 A.J. Kazimi</w:t>
      </w:r>
    </w:p>
    <w:p>
      <w:pPr>
        <w:spacing w:after="0" w:line="1" w:lineRule="exact"/>
        <w:rPr>
          <w:rFonts w:ascii="Arial" w:cs="Arial" w:eastAsia="Arial" w:hAnsi="Arial"/>
          <w:sz w:val="18"/>
          <w:szCs w:val="18"/>
          <w:color w:val="auto"/>
        </w:rPr>
      </w:pPr>
    </w:p>
    <w:p>
      <w:pPr>
        <w:ind w:left="940" w:right="4939" w:hanging="469"/>
        <w:spacing w:after="0" w:line="704"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2525 West End Avenue, Suite 950, Nashville, TN 37203</w:t>
      </w:r>
    </w:p>
    <w:p>
      <w:pPr>
        <w:ind w:left="940" w:right="8239" w:hanging="469"/>
        <w:spacing w:after="0" w:line="760" w:lineRule="auto"/>
        <w:tabs>
          <w:tab w:leader="none" w:pos="940" w:val="left"/>
        </w:tabs>
        <w:numPr>
          <w:ilvl w:val="0"/>
          <w:numId w:val="3"/>
        </w:numPr>
        <w:rPr>
          <w:rFonts w:ascii="Arial" w:cs="Arial" w:eastAsia="Arial" w:hAnsi="Arial"/>
          <w:sz w:val="15"/>
          <w:szCs w:val="15"/>
          <w:color w:val="auto"/>
        </w:rPr>
      </w:pPr>
      <w:r>
        <w:rPr>
          <w:rFonts w:ascii="Arial" w:cs="Arial" w:eastAsia="Arial" w:hAnsi="Arial"/>
          <w:sz w:val="15"/>
          <w:szCs w:val="15"/>
          <w:color w:val="auto"/>
        </w:rPr>
        <w:t>Citizenship United States</w:t>
      </w:r>
    </w:p>
    <w:p>
      <w:pPr>
        <w:spacing w:after="0" w:line="1" w:lineRule="exact"/>
        <w:rPr>
          <w:rFonts w:ascii="Arial" w:cs="Arial" w:eastAsia="Arial" w:hAnsi="Arial"/>
          <w:sz w:val="15"/>
          <w:szCs w:val="15"/>
          <w:color w:val="auto"/>
        </w:rPr>
      </w:pPr>
    </w:p>
    <w:p>
      <w:pPr>
        <w:ind w:left="940" w:right="7299" w:hanging="469"/>
        <w:spacing w:after="0" w:line="704" w:lineRule="auto"/>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940" w:hanging="469"/>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230770109</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940" w:right="7159" w:hanging="469"/>
        <w:spacing w:after="0" w:line="633"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5,770,563</w:t>
      </w:r>
    </w:p>
    <w:p>
      <w:pPr>
        <w:spacing w:after="0" w:line="1" w:lineRule="exact"/>
        <w:rPr>
          <w:rFonts w:ascii="Arial" w:cs="Arial" w:eastAsia="Arial" w:hAnsi="Arial"/>
          <w:sz w:val="18"/>
          <w:szCs w:val="18"/>
          <w:color w:val="auto"/>
        </w:rPr>
      </w:pPr>
    </w:p>
    <w:p>
      <w:pPr>
        <w:ind w:left="940" w:right="8039" w:hanging="469"/>
        <w:spacing w:after="0" w:line="555"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38.33%</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139"/>
          </w:cols>
          <w:pgMar w:left="320" w:top="1336" w:right="1440" w:bottom="1440" w:gutter="0" w:footer="0" w:header="0"/>
        </w:sectPr>
      </w:pPr>
    </w:p>
    <w:bookmarkStart w:id="3" w:name="page4"/>
    <w:bookmarkEnd w:id="3"/>
    <w:p>
      <w:pPr>
        <w:ind w:left="940" w:hanging="469"/>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333" w:lineRule="exact"/>
        <w:rPr>
          <w:rFonts w:ascii="Arial" w:cs="Arial" w:eastAsia="Arial" w:hAnsi="Arial"/>
          <w:sz w:val="18"/>
          <w:szCs w:val="18"/>
          <w:color w:val="auto"/>
        </w:rPr>
      </w:pPr>
    </w:p>
    <w:p>
      <w:pPr>
        <w:ind w:left="380" w:right="7200" w:hanging="273"/>
        <w:spacing w:after="0" w:line="633" w:lineRule="auto"/>
        <w:tabs>
          <w:tab w:leader="none" w:pos="731"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5,770,563</w:t>
      </w:r>
    </w:p>
    <w:p>
      <w:pPr>
        <w:spacing w:after="0" w:line="2" w:lineRule="exact"/>
        <w:rPr>
          <w:sz w:val="20"/>
          <w:szCs w:val="20"/>
          <w:color w:val="auto"/>
        </w:rPr>
      </w:pPr>
    </w:p>
    <w:p>
      <w:pPr>
        <w:ind w:left="1500" w:right="6260" w:hanging="583"/>
        <w:spacing w:after="0" w:line="626"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ind w:left="120" w:right="6300" w:hanging="13"/>
        <w:spacing w:after="0" w:line="434" w:lineRule="auto"/>
        <w:tabs>
          <w:tab w:leader="none" w:pos="7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5,770,563</w:t>
      </w:r>
    </w:p>
    <w:p>
      <w:pPr>
        <w:spacing w:after="0" w:line="142" w:lineRule="exact"/>
        <w:rPr>
          <w:rFonts w:ascii="Arial" w:cs="Arial" w:eastAsia="Arial" w:hAnsi="Arial"/>
          <w:sz w:val="18"/>
          <w:szCs w:val="18"/>
          <w:color w:val="auto"/>
        </w:rPr>
      </w:pPr>
    </w:p>
    <w:p>
      <w:pPr>
        <w:ind w:left="1500" w:hanging="583"/>
        <w:spacing w:after="0"/>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3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line="376"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Not applicable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740"/>
          </w:cols>
          <w:pgMar w:left="320" w:top="1030" w:right="83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185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A.J. Kazimi,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18516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 John Hamm, as attorney-in-fact, pursuant to a Power of Attorney dated June 10, 2021 and filed with the SEC on June 11,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80"/>
        <w:spacing w:after="0"/>
        <w:rPr>
          <w:rFonts w:ascii="Arial" w:cs="Arial" w:eastAsia="Arial" w:hAnsi="Arial"/>
          <w:sz w:val="18"/>
          <w:szCs w:val="18"/>
          <w:color w:val="auto"/>
        </w:rPr>
      </w:pPr>
      <w:r>
        <w:rPr>
          <w:rFonts w:ascii="Arial" w:cs="Arial" w:eastAsia="Arial" w:hAnsi="Arial"/>
          <w:sz w:val="18"/>
          <w:szCs w:val="18"/>
          <w:color w:val="auto"/>
        </w:rPr>
        <w:t>Page 5 of 5 pages</w:t>
      </w:r>
    </w:p>
    <w:sectPr>
      <w:pgSz w:w="11900" w:h="16838" w:orient="portrait"/>
      <w:cols w:equalWidth="0" w:num="1">
        <w:col w:w="10880"/>
      </w:cols>
      <w:pgMar w:left="320" w:top="133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3"/>
    </w:lvl>
  </w:abstractNum>
  <w:abstractNum w:abstractNumId="5">
    <w:nsid w:val="79E2A9E3"/>
    <w:multiLevelType w:val="hybridMultilevel"/>
    <w:lvl w:ilvl="0">
      <w:lvlJc w:val="left"/>
      <w:lvlText w:val="(%1)"/>
      <w:numFmt w:val="lowerLetter"/>
      <w:start w:val="9"/>
    </w:lvl>
    <w:lvl w:ilvl="1">
      <w:lvlJc w:val="left"/>
      <w:lvlText w:val="%2"/>
      <w:numFmt w:val="lowerLetter"/>
      <w:start w:val="1"/>
    </w:lvl>
  </w:abstractNum>
  <w:abstractNum w:abstractNumId="6">
    <w:nsid w:val="7545E146"/>
    <w:multiLevelType w:val="hybridMultilevel"/>
    <w:lvl w:ilvl="0">
      <w:lvlJc w:val="left"/>
      <w:lvlText w:val="%1"/>
      <w:numFmt w:val="lowerRoman"/>
      <w:start w:val="1"/>
    </w:lvl>
    <w:lvl w:ilvl="1">
      <w:lvlJc w:val="left"/>
      <w:lvlText w:val="(%2)"/>
      <w:numFmt w:val="lowerRoman"/>
      <w:start w:val="2"/>
    </w:lvl>
  </w:abstractNum>
  <w:abstractNum w:abstractNumId="7">
    <w:nsid w:val="515F007C"/>
    <w:multiLevelType w:val="hybridMultilevel"/>
    <w:lvl w:ilvl="0">
      <w:lvlJc w:val="left"/>
      <w:lvlText w:val="(%1)"/>
      <w:numFmt w:val="lowerRoman"/>
      <w:start w:val="3"/>
    </w:lvl>
    <w:lvl w:ilvl="1">
      <w:lvlJc w:val="left"/>
      <w:lvlText w:val="(%2)"/>
      <w:numFmt w:val="lowerRoman"/>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2022-02-14T16:51:33Z</dcterms:created>
  <dcterms:modified xsi:type="dcterms:W3CDTF">2022-02-14T16:51:33Z</dcterms:modified>
</cp:coreProperties>
</file>